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B7" w:rsidRPr="004E6DB7" w:rsidRDefault="004E6DB7" w:rsidP="004E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B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E6DB7" w:rsidRPr="004E6DB7" w:rsidRDefault="004E6DB7" w:rsidP="004E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B7">
        <w:rPr>
          <w:rFonts w:ascii="Times New Roman" w:hAnsi="Times New Roman" w:cs="Times New Roman"/>
          <w:b/>
          <w:sz w:val="24"/>
          <w:szCs w:val="24"/>
        </w:rPr>
        <w:t xml:space="preserve"> о выполнении </w:t>
      </w:r>
    </w:p>
    <w:p w:rsidR="004E6DB7" w:rsidRPr="004E6DB7" w:rsidRDefault="004E6DB7" w:rsidP="004E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B7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НАУЧНО-ИССЛЕДОВАТЕЛЬСКОГО ПРОЕКТА </w:t>
      </w:r>
    </w:p>
    <w:p w:rsidR="004E6DB7" w:rsidRPr="004E6DB7" w:rsidRDefault="004E6DB7" w:rsidP="004E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B7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</w:p>
    <w:p w:rsidR="007C2E92" w:rsidRPr="004E6DB7" w:rsidRDefault="004E6DB7" w:rsidP="004E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B7">
        <w:rPr>
          <w:rFonts w:ascii="Times New Roman" w:hAnsi="Times New Roman" w:cs="Times New Roman"/>
          <w:b/>
          <w:sz w:val="24"/>
          <w:szCs w:val="24"/>
        </w:rPr>
        <w:t xml:space="preserve">ИННОВАЦИОННАЯ МОДЕЛЬ ОРГАНИЗАЦИИ ЭКСПЕРИМЕНТАЛЬНО-ИССЛЕДОВАТЕЛЬСКОЙ ДЕЯТЕЛЬНОСТИ ПОДРОСТКОВ "МУЛЬТИМЕДИА </w:t>
      </w:r>
      <w:proofErr w:type="gramStart"/>
      <w:r w:rsidRPr="004E6DB7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4E6DB7">
        <w:rPr>
          <w:rFonts w:ascii="Times New Roman" w:hAnsi="Times New Roman" w:cs="Times New Roman"/>
          <w:b/>
          <w:sz w:val="24"/>
          <w:szCs w:val="24"/>
        </w:rPr>
        <w:t>ЕАТР"</w:t>
      </w:r>
    </w:p>
    <w:p w:rsidR="004E6DB7" w:rsidRPr="004E6DB7" w:rsidRDefault="004E6DB7" w:rsidP="004E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B7" w:rsidRDefault="004E6DB7" w:rsidP="004E6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DB7">
        <w:rPr>
          <w:rFonts w:ascii="Times New Roman" w:hAnsi="Times New Roman" w:cs="Times New Roman"/>
          <w:sz w:val="24"/>
          <w:szCs w:val="24"/>
        </w:rPr>
        <w:t xml:space="preserve">В рамках проекта была разработана оригинальная модель организации экспериментально-исследовательской деятельности подростков, в рамках которой театр выступает как особая форма экспериментирования с социальными и психологическими объектами (ролями, позициями, отношениями). </w:t>
      </w:r>
      <w:proofErr w:type="gramStart"/>
      <w:r w:rsidRPr="004E6DB7">
        <w:rPr>
          <w:rFonts w:ascii="Times New Roman" w:hAnsi="Times New Roman" w:cs="Times New Roman"/>
          <w:sz w:val="24"/>
          <w:szCs w:val="24"/>
        </w:rPr>
        <w:t xml:space="preserve">Разработанная модель экспериментально-исследовательской деятельности позволяет строить зону ближайшего развития подростков за счет ролевого экспериментирования и моделирования совместной (групповой) работы, в условиях которой подростки не только осваивают предметное содержание, но также приобретают </w:t>
      </w:r>
      <w:proofErr w:type="spellStart"/>
      <w:r w:rsidRPr="004E6D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E6DB7">
        <w:rPr>
          <w:rFonts w:ascii="Times New Roman" w:hAnsi="Times New Roman" w:cs="Times New Roman"/>
          <w:sz w:val="24"/>
          <w:szCs w:val="24"/>
        </w:rPr>
        <w:t xml:space="preserve"> компетенции (в т.ч. умение планировать способы достижения поставленных целей, умение рассматривать разные точки зрения, реализовать познавательные действия, осуществлять коммуникацию с другими участниками деятельности и др.) и личностные</w:t>
      </w:r>
      <w:proofErr w:type="gramEnd"/>
      <w:r w:rsidRPr="004E6DB7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(в т.ч. готовность и способность вести диалог с другими людьми, навыки сотрудничества со сверстниками, эстетическое отношение к миру и др.), соответствующие требованиям </w:t>
      </w:r>
      <w:proofErr w:type="gramStart"/>
      <w:r w:rsidRPr="004E6DB7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4E6DB7">
        <w:rPr>
          <w:rFonts w:ascii="Times New Roman" w:hAnsi="Times New Roman" w:cs="Times New Roman"/>
          <w:sz w:val="24"/>
          <w:szCs w:val="24"/>
        </w:rPr>
        <w:t xml:space="preserve"> ФГОС общего образования.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DB7" w:rsidRDefault="004E6DB7" w:rsidP="004E6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DB7">
        <w:rPr>
          <w:rFonts w:ascii="Times New Roman" w:hAnsi="Times New Roman" w:cs="Times New Roman"/>
          <w:sz w:val="24"/>
          <w:szCs w:val="24"/>
        </w:rPr>
        <w:t xml:space="preserve">Разработанная модель организации </w:t>
      </w:r>
      <w:proofErr w:type="spellStart"/>
      <w:r w:rsidRPr="004E6DB7">
        <w:rPr>
          <w:rFonts w:ascii="Times New Roman" w:hAnsi="Times New Roman" w:cs="Times New Roman"/>
          <w:sz w:val="24"/>
          <w:szCs w:val="24"/>
        </w:rPr>
        <w:t>экспериментальноисследовательской</w:t>
      </w:r>
      <w:proofErr w:type="spellEnd"/>
      <w:r w:rsidRPr="004E6DB7">
        <w:rPr>
          <w:rFonts w:ascii="Times New Roman" w:hAnsi="Times New Roman" w:cs="Times New Roman"/>
          <w:sz w:val="24"/>
          <w:szCs w:val="24"/>
        </w:rPr>
        <w:t xml:space="preserve"> деятельности обеспечивает, с одной стороны, </w:t>
      </w:r>
      <w:proofErr w:type="spellStart"/>
      <w:r w:rsidRPr="004E6DB7">
        <w:rPr>
          <w:rFonts w:ascii="Times New Roman" w:hAnsi="Times New Roman" w:cs="Times New Roman"/>
          <w:sz w:val="24"/>
          <w:szCs w:val="24"/>
        </w:rPr>
        <w:t>интериоризацию</w:t>
      </w:r>
      <w:proofErr w:type="spellEnd"/>
      <w:r w:rsidRPr="004E6DB7">
        <w:rPr>
          <w:rFonts w:ascii="Times New Roman" w:hAnsi="Times New Roman" w:cs="Times New Roman"/>
          <w:sz w:val="24"/>
          <w:szCs w:val="24"/>
        </w:rPr>
        <w:t xml:space="preserve"> подростками культурных норм, ценностей, форм и способов совместной деятельности, а с другой – создает условия для </w:t>
      </w:r>
      <w:proofErr w:type="spellStart"/>
      <w:r w:rsidRPr="004E6DB7">
        <w:rPr>
          <w:rFonts w:ascii="Times New Roman" w:hAnsi="Times New Roman" w:cs="Times New Roman"/>
          <w:sz w:val="24"/>
          <w:szCs w:val="24"/>
        </w:rPr>
        <w:t>экстериоризации</w:t>
      </w:r>
      <w:proofErr w:type="spellEnd"/>
      <w:r w:rsidRPr="004E6DB7">
        <w:rPr>
          <w:rFonts w:ascii="Times New Roman" w:hAnsi="Times New Roman" w:cs="Times New Roman"/>
          <w:sz w:val="24"/>
          <w:szCs w:val="24"/>
        </w:rPr>
        <w:t xml:space="preserve"> внутренних конфликтов и переживаний подростков, помогая им конструктивно преодолевать кризис переходного периода. В ходе апробации модели экспериментально доказано, что в рамках «Мультимедиа-театра» подростки включаются в комплекс деятельностей, 272 связанных с подготовкой и реализацией театральной постановки (выбор темы и сюжета постановки, написание сценария, распределение ролей, подготовка костюмов и декораций и др.). При этом важной составляющей «Мультимедиа-театра» является работа с цифровыми технологиями, включая съемку видеосюжетов, которые затем используются в постановке самими участниками. Уникальность предлагаемой модели заключается в том, что она может быть реализована на предметах гуманитарного цикла как в системе дополнительного, так и основного образования (история, литература, психология, иностранные языки). </w:t>
      </w:r>
    </w:p>
    <w:p w:rsidR="004E6DB7" w:rsidRPr="004E6DB7" w:rsidRDefault="004E6DB7" w:rsidP="004E6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B7">
        <w:rPr>
          <w:rFonts w:ascii="Times New Roman" w:hAnsi="Times New Roman" w:cs="Times New Roman"/>
          <w:sz w:val="24"/>
          <w:szCs w:val="24"/>
        </w:rPr>
        <w:t xml:space="preserve">Перспективы применения разработанной модели в школьной практике связаны с проектированием эффективных социальных и образовательных практик организации совместной </w:t>
      </w:r>
      <w:proofErr w:type="spellStart"/>
      <w:r w:rsidRPr="004E6DB7">
        <w:rPr>
          <w:rFonts w:ascii="Times New Roman" w:hAnsi="Times New Roman" w:cs="Times New Roman"/>
          <w:sz w:val="24"/>
          <w:szCs w:val="24"/>
        </w:rPr>
        <w:t>экспериментальноисследовательской</w:t>
      </w:r>
      <w:proofErr w:type="spellEnd"/>
      <w:r w:rsidRPr="004E6DB7">
        <w:rPr>
          <w:rFonts w:ascii="Times New Roman" w:hAnsi="Times New Roman" w:cs="Times New Roman"/>
          <w:sz w:val="24"/>
          <w:szCs w:val="24"/>
        </w:rPr>
        <w:t xml:space="preserve"> деятельности детей подросткового возраста; повышение учебной мотивации и вовлеченности подростков в учебный процесс, а также с активизацией процессов инклюзии и уменьшением социальных рисков.</w:t>
      </w:r>
    </w:p>
    <w:sectPr w:rsidR="004E6DB7" w:rsidRPr="004E6DB7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6DB7"/>
    <w:rsid w:val="00202D4B"/>
    <w:rsid w:val="00205007"/>
    <w:rsid w:val="004E6DB7"/>
    <w:rsid w:val="007C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2</cp:revision>
  <dcterms:created xsi:type="dcterms:W3CDTF">2021-12-15T12:20:00Z</dcterms:created>
  <dcterms:modified xsi:type="dcterms:W3CDTF">2021-12-15T12:30:00Z</dcterms:modified>
</cp:coreProperties>
</file>